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soccer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Calabria    </w:t>
      </w:r>
      <w:r>
        <w:t xml:space="preserve">   San Siro    </w:t>
      </w:r>
      <w:r>
        <w:t xml:space="preserve">   sanzioni    </w:t>
      </w:r>
      <w:r>
        <w:t xml:space="preserve">   attaccante    </w:t>
      </w:r>
      <w:r>
        <w:t xml:space="preserve">   obiettivi    </w:t>
      </w:r>
      <w:r>
        <w:t xml:space="preserve">   margine    </w:t>
      </w:r>
      <w:r>
        <w:t xml:space="preserve">   capitana    </w:t>
      </w:r>
      <w:r>
        <w:t xml:space="preserve">   giocatori    </w:t>
      </w:r>
      <w:r>
        <w:t xml:space="preserve">   incontro    </w:t>
      </w:r>
      <w:r>
        <w:t xml:space="preserve">   intonazione    </w:t>
      </w:r>
      <w:r>
        <w:t xml:space="preserve">   Palla    </w:t>
      </w:r>
      <w:r>
        <w:t xml:space="preserve">   Calcio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soccer word search</dc:title>
  <dcterms:created xsi:type="dcterms:W3CDTF">2021-10-11T09:56:16Z</dcterms:created>
  <dcterms:modified xsi:type="dcterms:W3CDTF">2021-10-11T09:56:16Z</dcterms:modified>
</cp:coreProperties>
</file>