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PIAGET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GENETIC-EPISTEMOLOGIST    </w:t>
      </w:r>
      <w:r>
        <w:t xml:space="preserve">   LATIN-HIGH-SCHOOL    </w:t>
      </w:r>
      <w:r>
        <w:t xml:space="preserve">   REBECCA-JACKSON    </w:t>
      </w:r>
      <w:r>
        <w:t xml:space="preserve">   FORMAL-OPERATIONAL    </w:t>
      </w:r>
      <w:r>
        <w:t xml:space="preserve">   CONCRETE-OPERATIONAL    </w:t>
      </w:r>
      <w:r>
        <w:t xml:space="preserve">   SENSORY-MOTOR    </w:t>
      </w:r>
      <w:r>
        <w:t xml:space="preserve">   PIAGET    </w:t>
      </w:r>
      <w:r>
        <w:t xml:space="preserve">   GENEVA    </w:t>
      </w:r>
      <w:r>
        <w:t xml:space="preserve">   BIOLOGIST    </w:t>
      </w:r>
      <w:r>
        <w:t xml:space="preserve">   PREOPERATIONAL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PIAGET</dc:title>
  <dcterms:created xsi:type="dcterms:W3CDTF">2021-10-12T14:27:51Z</dcterms:created>
  <dcterms:modified xsi:type="dcterms:W3CDTF">2021-10-12T14:27:51Z</dcterms:modified>
</cp:coreProperties>
</file>