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Gethsemene    </w:t>
      </w:r>
      <w:r>
        <w:t xml:space="preserve">   Jordan River    </w:t>
      </w:r>
      <w:r>
        <w:t xml:space="preserve">   Joesph    </w:t>
      </w:r>
      <w:r>
        <w:t xml:space="preserve">   Golgoth    </w:t>
      </w:r>
      <w:r>
        <w:t xml:space="preserve">   Jewish    </w:t>
      </w:r>
      <w:r>
        <w:t xml:space="preserve">   Bethlehem    </w:t>
      </w:r>
      <w:r>
        <w:t xml:space="preserve">   Carpenter    </w:t>
      </w:r>
      <w:r>
        <w:t xml:space="preserve">   Hebrew    </w:t>
      </w:r>
      <w:r>
        <w:t xml:space="preserve">   Easter Sunday    </w:t>
      </w:r>
      <w:r>
        <w:t xml:space="preserve">   Peter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2021-10-11T10:06:12Z</dcterms:created>
  <dcterms:modified xsi:type="dcterms:W3CDTF">2021-10-11T10:06:12Z</dcterms:modified>
</cp:coreProperties>
</file>