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 S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toccata and fugue    </w:t>
      </w:r>
      <w:r>
        <w:t xml:space="preserve">   harpsichord    </w:t>
      </w:r>
      <w:r>
        <w:t xml:space="preserve">   famous    </w:t>
      </w:r>
      <w:r>
        <w:t xml:space="preserve">   music    </w:t>
      </w:r>
      <w:r>
        <w:t xml:space="preserve">   baroque    </w:t>
      </w:r>
      <w:r>
        <w:t xml:space="preserve">   bach    </w:t>
      </w:r>
      <w:r>
        <w:t xml:space="preserve">   christian    </w:t>
      </w:r>
      <w:r>
        <w:t xml:space="preserve">   composer    </w:t>
      </w:r>
      <w:r>
        <w:t xml:space="preserve">   violin    </w:t>
      </w:r>
      <w:r>
        <w:t xml:space="preserve">   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S Bach</dc:title>
  <dcterms:created xsi:type="dcterms:W3CDTF">2021-10-11T09:57:31Z</dcterms:created>
  <dcterms:modified xsi:type="dcterms:W3CDTF">2021-10-11T09:57:31Z</dcterms:modified>
</cp:coreProperties>
</file>