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leatherapron    </w:t>
      </w:r>
      <w:r>
        <w:t xml:space="preserve">   stab    </w:t>
      </w:r>
      <w:r>
        <w:t xml:space="preserve">   knife    </w:t>
      </w:r>
      <w:r>
        <w:t xml:space="preserve">   unknown    </w:t>
      </w:r>
      <w:r>
        <w:t xml:space="preserve">   deadly    </w:t>
      </w:r>
      <w:r>
        <w:t xml:space="preserve">   canonical    </w:t>
      </w:r>
      <w:r>
        <w:t xml:space="preserve">   assault    </w:t>
      </w:r>
      <w:r>
        <w:t xml:space="preserve">   murder    </w:t>
      </w:r>
      <w:r>
        <w:t xml:space="preserve">   killer    </w:t>
      </w:r>
      <w:r>
        <w:t xml:space="preserve">   ripper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 Wordsearch</dc:title>
  <dcterms:created xsi:type="dcterms:W3CDTF">2021-10-11T09:58:39Z</dcterms:created>
  <dcterms:modified xsi:type="dcterms:W3CDTF">2021-10-11T09:58:39Z</dcterms:modified>
</cp:coreProperties>
</file>