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>
      <w:pPr>
        <w:pStyle w:val="PuzzleTitle"/>
      </w:pPr>
      <w:r>
        <w:t xml:space="preserve">James 4:8 Close to God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</w:tr>
    </w:tbl>
    <w:p>
      <w:pPr>
        <w:pStyle w:val="WordBankMedium"/>
      </w:pPr>
      <w:r>
        <w:t xml:space="preserve">   and    </w:t>
      </w:r>
      <w:r>
        <w:t xml:space="preserve">   between    </w:t>
      </w:r>
      <w:r>
        <w:t xml:space="preserve">   close    </w:t>
      </w:r>
      <w:r>
        <w:t xml:space="preserve">   come    </w:t>
      </w:r>
      <w:r>
        <w:t xml:space="preserve">   divided    </w:t>
      </w:r>
      <w:r>
        <w:t xml:space="preserve">   for    </w:t>
      </w:r>
      <w:r>
        <w:t xml:space="preserve">   God    </w:t>
      </w:r>
      <w:r>
        <w:t xml:space="preserve">   hands    </w:t>
      </w:r>
      <w:r>
        <w:t xml:space="preserve">   heart    </w:t>
      </w:r>
      <w:r>
        <w:t xml:space="preserve">   is    </w:t>
      </w:r>
      <w:r>
        <w:t xml:space="preserve">   loyalty    </w:t>
      </w:r>
      <w:r>
        <w:t xml:space="preserve">   purify    </w:t>
      </w:r>
      <w:r>
        <w:t xml:space="preserve">   sinners    </w:t>
      </w:r>
      <w:r>
        <w:t xml:space="preserve">   the    </w:t>
      </w:r>
      <w:r>
        <w:t xml:space="preserve">   to    </w:t>
      </w:r>
      <w:r>
        <w:t xml:space="preserve">   wash    </w:t>
      </w:r>
      <w:r>
        <w:t xml:space="preserve">   will    </w:t>
      </w:r>
      <w:r>
        <w:t xml:space="preserve">   world    </w:t>
      </w:r>
      <w:r>
        <w:t xml:space="preserve">   you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James 4:8 Close to God</dc:title>
  <dcterms:created xsi:type="dcterms:W3CDTF">2021-10-11T10:01:16Z</dcterms:created>
  <dcterms:modified xsi:type="dcterms:W3CDTF">2021-10-11T10:01:16Z</dcterms:modified>
</cp:coreProperties>
</file>