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Jamestown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Indentured Servants    </w:t>
      </w:r>
      <w:r>
        <w:t xml:space="preserve">   Proprietary Colony    </w:t>
      </w:r>
      <w:r>
        <w:t xml:space="preserve">   Royal Colony    </w:t>
      </w:r>
      <w:r>
        <w:t xml:space="preserve">   Powhatan    </w:t>
      </w:r>
      <w:r>
        <w:t xml:space="preserve">   Pocahontas    </w:t>
      </w:r>
      <w:r>
        <w:t xml:space="preserve">   John Smith    </w:t>
      </w:r>
      <w:r>
        <w:t xml:space="preserve">   Gold    </w:t>
      </w:r>
      <w:r>
        <w:t xml:space="preserve">   King James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Terms</dc:title>
  <dcterms:created xsi:type="dcterms:W3CDTF">2021-10-11T10:01:17Z</dcterms:created>
  <dcterms:modified xsi:type="dcterms:W3CDTF">2021-10-11T10:01:17Z</dcterms:modified>
</cp:coreProperties>
</file>