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January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so    </w:t>
      </w:r>
      <w:r>
        <w:t xml:space="preserve">   girl    </w:t>
      </w:r>
      <w:r>
        <w:t xml:space="preserve">   boy    </w:t>
      </w:r>
      <w:r>
        <w:t xml:space="preserve">   then    </w:t>
      </w:r>
      <w:r>
        <w:t xml:space="preserve">   for    </w:t>
      </w:r>
      <w:r>
        <w:t xml:space="preserve">   go    </w:t>
      </w:r>
      <w:r>
        <w:t xml:space="preserve">   do    </w:t>
      </w:r>
      <w:r>
        <w:t xml:space="preserve">   will    </w:t>
      </w:r>
      <w:r>
        <w:t xml:space="preserve">   this    </w:t>
      </w:r>
      <w:r>
        <w:t xml:space="preserve">   find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Sight Words</dc:title>
  <dcterms:created xsi:type="dcterms:W3CDTF">2021-10-11T10:02:17Z</dcterms:created>
  <dcterms:modified xsi:type="dcterms:W3CDTF">2021-10-11T10:02:17Z</dcterms:modified>
</cp:coreProperties>
</file>