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controllers    </w:t>
      </w:r>
      <w:r>
        <w:t xml:space="preserve">   bluetooth    </w:t>
      </w:r>
      <w:r>
        <w:t xml:space="preserve">   printing    </w:t>
      </w:r>
      <w:r>
        <w:t xml:space="preserve">   audio    </w:t>
      </w:r>
      <w:r>
        <w:t xml:space="preserve">   batteries    </w:t>
      </w:r>
      <w:r>
        <w:t xml:space="preserve">   mp3    </w:t>
      </w:r>
      <w:r>
        <w:t xml:space="preserve">   walkman    </w:t>
      </w:r>
      <w:r>
        <w:t xml:space="preserve">   technology    </w:t>
      </w:r>
      <w:r>
        <w:t xml:space="preserve">   architecture    </w:t>
      </w:r>
      <w:r>
        <w:t xml:space="preserve">   Cars    </w:t>
      </w:r>
      <w:r>
        <w:t xml:space="preserve">   Smartphone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Technology</dc:title>
  <dcterms:created xsi:type="dcterms:W3CDTF">2021-10-11T10:03:34Z</dcterms:created>
  <dcterms:modified xsi:type="dcterms:W3CDTF">2021-10-11T10:03:34Z</dcterms:modified>
</cp:coreProperties>
</file>