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united states of america    </w:t>
      </w:r>
      <w:r>
        <w:t xml:space="preserve">   new orleans    </w:t>
      </w:r>
      <w:r>
        <w:t xml:space="preserve">   new york    </w:t>
      </w:r>
      <w:r>
        <w:t xml:space="preserve">   piano    </w:t>
      </w:r>
      <w:r>
        <w:t xml:space="preserve">   Trumpet    </w:t>
      </w:r>
      <w:r>
        <w:t xml:space="preserve">   Double Bass    </w:t>
      </w:r>
      <w:r>
        <w:t xml:space="preserve">   Groovin High    </w:t>
      </w:r>
      <w:r>
        <w:t xml:space="preserve">   Koko    </w:t>
      </w:r>
      <w:r>
        <w:t xml:space="preserve">   Snare drum    </w:t>
      </w:r>
      <w:r>
        <w:t xml:space="preserve">   Saxophone    </w:t>
      </w:r>
      <w:r>
        <w:t xml:space="preserve">   Charlie Parker    </w:t>
      </w:r>
      <w:r>
        <w:t xml:space="preserve">   Bebop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Wordsearch</dc:title>
  <dcterms:created xsi:type="dcterms:W3CDTF">2021-10-11T10:04:56Z</dcterms:created>
  <dcterms:modified xsi:type="dcterms:W3CDTF">2021-10-11T10:04:56Z</dcterms:modified>
</cp:coreProperties>
</file>