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Was Anointed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Burial    </w:t>
      </w:r>
      <w:r>
        <w:t xml:space="preserve">   Poor    </w:t>
      </w:r>
      <w:r>
        <w:t xml:space="preserve">   Expensive    </w:t>
      </w:r>
      <w:r>
        <w:t xml:space="preserve">   Jar    </w:t>
      </w:r>
      <w:r>
        <w:t xml:space="preserve">   Broken    </w:t>
      </w:r>
      <w:r>
        <w:t xml:space="preserve">   Oil    </w:t>
      </w:r>
      <w:r>
        <w:t xml:space="preserve">   Perfume    </w:t>
      </w:r>
      <w:r>
        <w:t xml:space="preserve">   Martha    </w:t>
      </w:r>
      <w:r>
        <w:t xml:space="preserve">   Mary    </w:t>
      </w:r>
      <w:r>
        <w:t xml:space="preserve">   Lazarus    </w:t>
      </w:r>
      <w:r>
        <w:t xml:space="preserve">   Bethany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Was Anointed</dc:title>
  <dcterms:created xsi:type="dcterms:W3CDTF">2021-10-11T10:07:35Z</dcterms:created>
  <dcterms:modified xsi:type="dcterms:W3CDTF">2021-10-11T10:07:35Z</dcterms:modified>
</cp:coreProperties>
</file>