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Nicodemus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TEACHER    </w:t>
      </w:r>
      <w:r>
        <w:t xml:space="preserve">   ISRAEL    </w:t>
      </w:r>
      <w:r>
        <w:t xml:space="preserve">   HEAVEN    </w:t>
      </w:r>
      <w:r>
        <w:t xml:space="preserve">   ETERNAL    </w:t>
      </w:r>
      <w:r>
        <w:t xml:space="preserve">   LIFE    </w:t>
      </w:r>
      <w:r>
        <w:t xml:space="preserve">   BORN    </w:t>
      </w:r>
      <w:r>
        <w:t xml:space="preserve">   TRUTH    </w:t>
      </w:r>
      <w:r>
        <w:t xml:space="preserve">   NICODEMUS    </w:t>
      </w:r>
      <w:r>
        <w:t xml:space="preserve">   PHARISEE    </w:t>
      </w:r>
      <w:r>
        <w:t xml:space="preserve">   NIGHT    </w:t>
      </w:r>
      <w:r>
        <w:t xml:space="preserve">   SON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Nicodemus</dc:title>
  <dcterms:created xsi:type="dcterms:W3CDTF">2021-10-11T10:05:37Z</dcterms:created>
  <dcterms:modified xsi:type="dcterms:W3CDTF">2021-10-11T10:05:37Z</dcterms:modified>
</cp:coreProperties>
</file>