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the Gospels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Son of God    </w:t>
      </w:r>
      <w:r>
        <w:t xml:space="preserve">   Tradition    </w:t>
      </w:r>
      <w:r>
        <w:t xml:space="preserve">   Life    </w:t>
      </w:r>
      <w:r>
        <w:t xml:space="preserve">   Death    </w:t>
      </w:r>
      <w:r>
        <w:t xml:space="preserve">   Mark    </w:t>
      </w:r>
      <w:r>
        <w:t xml:space="preserve">   Luke    </w:t>
      </w:r>
      <w:r>
        <w:t xml:space="preserve">   John    </w:t>
      </w:r>
      <w:r>
        <w:t xml:space="preserve">   Matthew    </w:t>
      </w:r>
      <w:r>
        <w:t xml:space="preserve">   Emmanuel    </w:t>
      </w:r>
      <w:r>
        <w:t xml:space="preserve">   Christ    </w:t>
      </w:r>
      <w:r>
        <w:t xml:space="preserve">   Savior    </w:t>
      </w:r>
      <w:r>
        <w:t xml:space="preserve">   Messiah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the Gospels</dc:title>
  <dcterms:created xsi:type="dcterms:W3CDTF">2021-10-11T10:07:09Z</dcterms:created>
  <dcterms:modified xsi:type="dcterms:W3CDTF">2021-10-11T10:07:09Z</dcterms:modified>
</cp:coreProperties>
</file>