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Baptized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identify    </w:t>
      </w:r>
      <w:r>
        <w:t xml:space="preserve">   sin    </w:t>
      </w:r>
      <w:r>
        <w:t xml:space="preserve">   dove    </w:t>
      </w:r>
      <w:r>
        <w:t xml:space="preserve">   river    </w:t>
      </w:r>
      <w:r>
        <w:t xml:space="preserve">   preach    </w:t>
      </w:r>
      <w:r>
        <w:t xml:space="preserve">   repent    </w:t>
      </w:r>
      <w:r>
        <w:t xml:space="preserve">   messenger    </w:t>
      </w:r>
      <w:r>
        <w:t xml:space="preserve">   john    </w:t>
      </w:r>
      <w:r>
        <w:t xml:space="preserve">   Baptise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Baptized</dc:title>
  <dcterms:created xsi:type="dcterms:W3CDTF">2021-10-11T10:07:53Z</dcterms:created>
  <dcterms:modified xsi:type="dcterms:W3CDTF">2021-10-11T10:07:53Z</dcterms:modified>
</cp:coreProperties>
</file>