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serial killer    </w:t>
      </w:r>
      <w:r>
        <w:t xml:space="preserve">   all ages    </w:t>
      </w:r>
      <w:r>
        <w:t xml:space="preserve">   all genders    </w:t>
      </w:r>
      <w:r>
        <w:t xml:space="preserve">   cyanide    </w:t>
      </w:r>
      <w:r>
        <w:t xml:space="preserve">   headshot    </w:t>
      </w:r>
      <w:r>
        <w:t xml:space="preserve">   island    </w:t>
      </w:r>
      <w:r>
        <w:t xml:space="preserve">   loner    </w:t>
      </w:r>
      <w:r>
        <w:t xml:space="preserve">   peoples temple    </w:t>
      </w:r>
      <w:r>
        <w:t xml:space="preserve">   Jones    </w:t>
      </w:r>
      <w:r>
        <w:t xml:space="preserve">   kool-aid    </w:t>
      </w:r>
      <w:r>
        <w:t xml:space="preserve">   religous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Jones</dc:title>
  <dcterms:created xsi:type="dcterms:W3CDTF">2021-10-12T14:28:18Z</dcterms:created>
  <dcterms:modified xsi:type="dcterms:W3CDTF">2021-10-12T14:28:18Z</dcterms:modified>
</cp:coreProperties>
</file>