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 Readiness &amp; Professional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workplace    </w:t>
      </w:r>
      <w:r>
        <w:t xml:space="preserve">   success    </w:t>
      </w:r>
      <w:r>
        <w:t xml:space="preserve">   interaction    </w:t>
      </w:r>
      <w:r>
        <w:t xml:space="preserve">   business    </w:t>
      </w:r>
      <w:r>
        <w:t xml:space="preserve">   etiquette    </w:t>
      </w:r>
      <w:r>
        <w:t xml:space="preserve">   resume    </w:t>
      </w:r>
      <w:r>
        <w:t xml:space="preserve">   cooperation    </w:t>
      </w:r>
      <w:r>
        <w:t xml:space="preserve">   respect    </w:t>
      </w:r>
      <w:r>
        <w:t xml:space="preserve">   communication    </w:t>
      </w:r>
      <w:r>
        <w:t xml:space="preserve">   first impression    </w:t>
      </w:r>
      <w:r>
        <w:t xml:space="preserve">   professional    </w:t>
      </w:r>
      <w:r>
        <w:t xml:space="preserve">   dress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Readiness &amp; Professional Etiquette</dc:title>
  <dcterms:created xsi:type="dcterms:W3CDTF">2021-10-11T10:08:46Z</dcterms:created>
  <dcterms:modified xsi:type="dcterms:W3CDTF">2021-10-11T10:08:46Z</dcterms:modified>
</cp:coreProperties>
</file>