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of the Kohanim &amp; Leviim in the Beis Hamikdosh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Carry keilim    </w:t>
      </w:r>
      <w:r>
        <w:t xml:space="preserve">   Avodah Yom Kippur    </w:t>
      </w:r>
      <w:r>
        <w:t xml:space="preserve">   Guard    </w:t>
      </w:r>
      <w:r>
        <w:t xml:space="preserve">   Ketores    </w:t>
      </w:r>
      <w:r>
        <w:t xml:space="preserve">   Korbanos    </w:t>
      </w:r>
      <w:r>
        <w:t xml:space="preserve">   Menorah    </w:t>
      </w:r>
      <w:r>
        <w:t xml:space="preserve">   Music    </w:t>
      </w:r>
      <w:r>
        <w:t xml:space="preserve">   Open gates    </w:t>
      </w:r>
      <w:r>
        <w:t xml:space="preserve">   Say tamei or tahor    </w:t>
      </w:r>
      <w:r>
        <w:t xml:space="preserve">   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of the Kohanim &amp; Leviim in the Beis Hamikdosh</dc:title>
  <dcterms:created xsi:type="dcterms:W3CDTF">2021-10-11T10:10:28Z</dcterms:created>
  <dcterms:modified xsi:type="dcterms:W3CDTF">2021-10-11T10:10:28Z</dcterms:modified>
</cp:coreProperties>
</file>