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12:1-8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appreciation    </w:t>
      </w:r>
      <w:r>
        <w:t xml:space="preserve">   fragrance    </w:t>
      </w:r>
      <w:r>
        <w:t xml:space="preserve">   intended    </w:t>
      </w:r>
      <w:r>
        <w:t xml:space="preserve">   Jesus    </w:t>
      </w:r>
      <w:r>
        <w:t xml:space="preserve">   JudasIscariot    </w:t>
      </w:r>
      <w:r>
        <w:t xml:space="preserve">   Martha    </w:t>
      </w:r>
      <w:r>
        <w:t xml:space="preserve">   Mary    </w:t>
      </w:r>
      <w:r>
        <w:t xml:space="preserve">   obey    </w:t>
      </w:r>
      <w:r>
        <w:t xml:space="preserve">   objected    </w:t>
      </w:r>
      <w:r>
        <w:t xml:space="preserve">   praise    </w:t>
      </w:r>
      <w:r>
        <w:t xml:space="preserve">   reclining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12:1-8</dc:title>
  <dcterms:created xsi:type="dcterms:W3CDTF">2021-10-11T10:10:32Z</dcterms:created>
  <dcterms:modified xsi:type="dcterms:W3CDTF">2021-10-11T10:10:32Z</dcterms:modified>
</cp:coreProperties>
</file>