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everlasting    </w:t>
      </w:r>
      <w:r>
        <w:t xml:space="preserve">   have    </w:t>
      </w:r>
      <w:r>
        <w:t xml:space="preserve">   shall    </w:t>
      </w:r>
      <w:r>
        <w:t xml:space="preserve">   him    </w:t>
      </w:r>
      <w:r>
        <w:t xml:space="preserve">   in    </w:t>
      </w:r>
      <w:r>
        <w:t xml:space="preserve">   believeth    </w:t>
      </w:r>
      <w:r>
        <w:t xml:space="preserve">   whosoever    </w:t>
      </w:r>
      <w:r>
        <w:t xml:space="preserve">   that    </w:t>
      </w: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2021-10-11T10:10:48Z</dcterms:created>
  <dcterms:modified xsi:type="dcterms:W3CDTF">2021-10-11T10:10:48Z</dcterms:modified>
</cp:coreProperties>
</file>