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Wayne Gacy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violent    </w:t>
      </w:r>
      <w:r>
        <w:t xml:space="preserve">   power orientative    </w:t>
      </w:r>
      <w:r>
        <w:t xml:space="preserve">   hedonistic    </w:t>
      </w:r>
      <w:r>
        <w:t xml:space="preserve">   lethal injection    </w:t>
      </w:r>
      <w:r>
        <w:t xml:space="preserve">   crawl space    </w:t>
      </w:r>
      <w:r>
        <w:t xml:space="preserve">   thirty three    </w:t>
      </w:r>
      <w:r>
        <w:t xml:space="preserve">   disorganized killer    </w:t>
      </w:r>
      <w:r>
        <w:t xml:space="preserve">   organized killer    </w:t>
      </w:r>
      <w:r>
        <w:t xml:space="preserve">   assault    </w:t>
      </w:r>
      <w:r>
        <w:t xml:space="preserve">   victims    </w:t>
      </w:r>
      <w:r>
        <w:t xml:space="preserve">   modus operandi    </w:t>
      </w:r>
      <w:r>
        <w:t xml:space="preserve">   john wayne gacy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Wayne Gacy</dc:title>
  <dcterms:created xsi:type="dcterms:W3CDTF">2021-10-11T10:11:18Z</dcterms:created>
  <dcterms:modified xsi:type="dcterms:W3CDTF">2021-10-11T10:11:18Z</dcterms:modified>
</cp:coreProperties>
</file>