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Johnny Tremain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indolent    </w:t>
      </w:r>
      <w:r>
        <w:t xml:space="preserve">   apprentice    </w:t>
      </w:r>
      <w:r>
        <w:t xml:space="preserve">   chagrin    </w:t>
      </w:r>
      <w:r>
        <w:t xml:space="preserve">   seditious    </w:t>
      </w:r>
      <w:r>
        <w:t xml:space="preserve">   genteel    </w:t>
      </w:r>
      <w:r>
        <w:t xml:space="preserve">   fatous    </w:t>
      </w:r>
      <w:r>
        <w:t xml:space="preserve">   venerable    </w:t>
      </w:r>
      <w:r>
        <w:t xml:space="preserve">   maimed    </w:t>
      </w:r>
      <w:r>
        <w:t xml:space="preserve">   crucible    </w:t>
      </w:r>
      <w:r>
        <w:t xml:space="preserve">   Belligerent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Tremain</dc:title>
  <dcterms:created xsi:type="dcterms:W3CDTF">2021-10-11T10:11:11Z</dcterms:created>
  <dcterms:modified xsi:type="dcterms:W3CDTF">2021-10-11T10:11:11Z</dcterms:modified>
</cp:coreProperties>
</file>