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 Commission Readiness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CLABSI, CAUTI, Fall Reduction, Hourly Rounding, Clinical alarm management, Suicide Risk, and opioid reduction are all examples of projects aimed 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Acronym used for the process you follow upon the discover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 top sani wipes are used for what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patient identifiers must you use when providing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are not to be kept at the bedside.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isolation is used for influenza and meningitis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multi does medication vial is opened for patient use, how many days is it good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walk away from the coputer when charting you must ______ your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___ _ __________ are authoritative statements that describe the responsibilities of the nurse &amp; establish a minimum level of practice for which the nurse is accountable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Informed consent must have a date and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patient falls, who do you notify 24 hours a day, 7 days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 Cause Analysis, Gemba, and audits are all examples of  _______ actiities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one way to prevent the spread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Insulin and antibiotics are examples of what type of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the WHO, there are ______ moments of hand hygiene</w:t>
            </w:r>
          </w:p>
        </w:tc>
      </w:tr>
    </w:tbl>
    <w:p>
      <w:pPr>
        <w:pStyle w:val="WordBankLarge"/>
      </w:pPr>
      <w:r>
        <w:t xml:space="preserve">   Patient Safety    </w:t>
      </w:r>
      <w:r>
        <w:t xml:space="preserve">   Cdiff    </w:t>
      </w:r>
      <w:r>
        <w:t xml:space="preserve">   performance improvement    </w:t>
      </w:r>
      <w:r>
        <w:t xml:space="preserve">   handwashing    </w:t>
      </w:r>
      <w:r>
        <w:t xml:space="preserve">   Standards of Care    </w:t>
      </w:r>
      <w:r>
        <w:t xml:space="preserve">   time critical    </w:t>
      </w:r>
      <w:r>
        <w:t xml:space="preserve">   race    </w:t>
      </w:r>
      <w:r>
        <w:t xml:space="preserve">   patient care supervisor    </w:t>
      </w:r>
      <w:r>
        <w:t xml:space="preserve">   Droplet    </w:t>
      </w:r>
      <w:r>
        <w:t xml:space="preserve">   Two    </w:t>
      </w:r>
      <w:r>
        <w:t xml:space="preserve">   twentyeight    </w:t>
      </w:r>
      <w:r>
        <w:t xml:space="preserve">   sucure    </w:t>
      </w:r>
      <w:r>
        <w:t xml:space="preserve">   Five    </w:t>
      </w:r>
      <w:r>
        <w:t xml:space="preserve">   Medications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Commission Readiness</dc:title>
  <dcterms:created xsi:type="dcterms:W3CDTF">2021-10-11T10:12:24Z</dcterms:created>
  <dcterms:modified xsi:type="dcterms:W3CDTF">2021-10-11T10:12:24Z</dcterms:modified>
</cp:coreProperties>
</file>