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Jonathan's 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prayerfull    </w:t>
      </w:r>
      <w:r>
        <w:t xml:space="preserve">   resilience    </w:t>
      </w:r>
      <w:r>
        <w:t xml:space="preserve">   willpower    </w:t>
      </w:r>
      <w:r>
        <w:t xml:space="preserve">   God    </w:t>
      </w:r>
      <w:r>
        <w:t xml:space="preserve">   Partnership    </w:t>
      </w:r>
      <w:r>
        <w:t xml:space="preserve">   courage    </w:t>
      </w:r>
      <w:r>
        <w:t xml:space="preserve">   obedience    </w:t>
      </w:r>
      <w:r>
        <w:t xml:space="preserve">   philistines    </w:t>
      </w:r>
      <w:r>
        <w:t xml:space="preserve">   armourbearer    </w:t>
      </w:r>
      <w:r>
        <w:t xml:space="preserve">   jonathan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Jonathan's attitude</dc:title>
  <dcterms:created xsi:type="dcterms:W3CDTF">2021-10-11T10:12:55Z</dcterms:created>
  <dcterms:modified xsi:type="dcterms:W3CDTF">2021-10-11T10:12:55Z</dcterms:modified>
</cp:coreProperties>
</file>