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Stalin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cerebrovascular    </w:t>
      </w:r>
      <w:r>
        <w:t xml:space="preserve">   Red Scare    </w:t>
      </w:r>
      <w:r>
        <w:t xml:space="preserve">   expelled    </w:t>
      </w:r>
      <w:r>
        <w:t xml:space="preserve">   twenty million    </w:t>
      </w:r>
      <w:r>
        <w:t xml:space="preserve">   five year plan    </w:t>
      </w:r>
      <w:r>
        <w:t xml:space="preserve">   priest    </w:t>
      </w:r>
      <w:r>
        <w:t xml:space="preserve">   Georgia    </w:t>
      </w:r>
      <w:r>
        <w:t xml:space="preserve">   Marxist    </w:t>
      </w:r>
      <w:r>
        <w:t xml:space="preserve">   financial repression    </w:t>
      </w:r>
      <w:r>
        <w:t xml:space="preserve">   Soviet Union    </w:t>
      </w:r>
      <w:r>
        <w:t xml:space="preserve">   tyrannical    </w:t>
      </w:r>
      <w:r>
        <w:t xml:space="preserve">   dictator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Stalin</dc:title>
  <dcterms:created xsi:type="dcterms:W3CDTF">2021-10-11T10:13:00Z</dcterms:created>
  <dcterms:modified xsi:type="dcterms:W3CDTF">2021-10-11T10:13:00Z</dcterms:modified>
</cp:coreProperties>
</file>