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and the Anakim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Tribes    </w:t>
      </w:r>
      <w:r>
        <w:t xml:space="preserve">   Inheritance    </w:t>
      </w:r>
      <w:r>
        <w:t xml:space="preserve">   Anakim    </w:t>
      </w:r>
      <w:r>
        <w:t xml:space="preserve">   Cutoff    </w:t>
      </w:r>
      <w:r>
        <w:t xml:space="preserve">   Mountains    </w:t>
      </w:r>
      <w:r>
        <w:t xml:space="preserve">   Anab    </w:t>
      </w:r>
      <w:r>
        <w:t xml:space="preserve">   Debir    </w:t>
      </w:r>
      <w:r>
        <w:t xml:space="preserve">   Hebron    </w:t>
      </w:r>
      <w:r>
        <w:t xml:space="preserve">   Gaza    </w:t>
      </w:r>
      <w:r>
        <w:t xml:space="preserve">   Gath    </w:t>
      </w:r>
      <w:r>
        <w:t xml:space="preserve">   Ashdod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and the Anakim</dc:title>
  <dcterms:created xsi:type="dcterms:W3CDTF">2021-10-11T10:13:09Z</dcterms:created>
  <dcterms:modified xsi:type="dcterms:W3CDTF">2021-10-11T10:13:09Z</dcterms:modified>
</cp:coreProperties>
</file>