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Journeys Common Core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go    </w:t>
      </w:r>
      <w:r>
        <w:t xml:space="preserve">   and    </w:t>
      </w:r>
      <w:r>
        <w:t xml:space="preserve">   are    </w:t>
      </w:r>
      <w:r>
        <w:t xml:space="preserve">   the    </w:t>
      </w:r>
      <w:r>
        <w:t xml:space="preserve">   pin    </w:t>
      </w:r>
      <w:r>
        <w:t xml:space="preserve">   fit    </w:t>
      </w:r>
      <w:r>
        <w:t xml:space="preserve">   rip    </w:t>
      </w:r>
      <w:r>
        <w:t xml:space="preserve">   him    </w:t>
      </w:r>
      <w:r>
        <w:t xml:space="preserve">   is    </w:t>
      </w:r>
      <w:r>
        <w:t xml:space="preserve">   if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Journeys Common Core Word Search </dc:title>
  <dcterms:created xsi:type="dcterms:W3CDTF">2021-10-11T10:14:50Z</dcterms:created>
  <dcterms:modified xsi:type="dcterms:W3CDTF">2021-10-11T10:14:50Z</dcterms:modified>
</cp:coreProperties>
</file>