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Olam ha ba    </w:t>
      </w:r>
      <w:r>
        <w:t xml:space="preserve">   Bar mitzvah    </w:t>
      </w:r>
      <w:r>
        <w:t xml:space="preserve">   Mezuzah    </w:t>
      </w:r>
      <w:r>
        <w:t xml:space="preserve">   Tallit    </w:t>
      </w:r>
      <w:r>
        <w:t xml:space="preserve">   Tzitzit    </w:t>
      </w:r>
      <w:r>
        <w:t xml:space="preserve">   Tefillin    </w:t>
      </w:r>
      <w:r>
        <w:t xml:space="preserve">   Torah    </w:t>
      </w:r>
      <w:r>
        <w:t xml:space="preserve">   Menorah    </w:t>
      </w:r>
      <w:r>
        <w:t xml:space="preserve">   Yarmulke    </w:t>
      </w:r>
      <w:r>
        <w:t xml:space="preserve">   Magen David    </w:t>
      </w:r>
      <w:r>
        <w:t xml:space="preserve">   Chai    </w:t>
      </w:r>
      <w:r>
        <w:t xml:space="preserve">   Hamesh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2021-10-11T10:14:46Z</dcterms:created>
  <dcterms:modified xsi:type="dcterms:W3CDTF">2021-10-11T10:14:46Z</dcterms:modified>
</cp:coreProperties>
</file>