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Judging Others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Small"/>
      </w:pPr>
      <w:r>
        <w:t xml:space="preserve">   Eye    </w:t>
      </w:r>
      <w:r>
        <w:t xml:space="preserve">   Vision    </w:t>
      </w:r>
      <w:r>
        <w:t xml:space="preserve">   Value    </w:t>
      </w:r>
      <w:r>
        <w:t xml:space="preserve">   Judge    </w:t>
      </w:r>
      <w:r>
        <w:t xml:space="preserve">   Truth    </w:t>
      </w:r>
      <w:r>
        <w:t xml:space="preserve">   Condemn    </w:t>
      </w:r>
      <w:r>
        <w:t xml:space="preserve">   Finger    </w:t>
      </w:r>
      <w:r>
        <w:t xml:space="preserve">   Sin    </w:t>
      </w:r>
      <w:r>
        <w:t xml:space="preserve">   Plank    </w:t>
      </w:r>
      <w:r>
        <w:t xml:space="preserve">   Speck    </w:t>
      </w:r>
      <w:r>
        <w:t xml:space="preserve">   Pharisee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Judging Others</dc:title>
  <dcterms:created xsi:type="dcterms:W3CDTF">2021-10-11T10:15:40Z</dcterms:created>
  <dcterms:modified xsi:type="dcterms:W3CDTF">2021-10-11T10:15:40Z</dcterms:modified>
</cp:coreProperties>
</file>