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(ActIII)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 back or weigh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Naturally dispose torwards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great presents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grief or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for a limited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 for someone's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 or slow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Defending and taking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Destroy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where the ruler is an absolute dictator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you feel pity or concern for someone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 a result..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misery resulting from affliction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Move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Ask for/  request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request to a person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blemished by injury or rough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individual has too much power and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respect for someone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Bitter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 rebellion against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Money in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or someone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number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Being honored</w:t>
            </w:r>
          </w:p>
        </w:tc>
      </w:tr>
    </w:tbl>
    <w:p>
      <w:pPr>
        <w:pStyle w:val="WordBankLarge"/>
      </w:pPr>
      <w:r>
        <w:t xml:space="preserve">   Afoot    </w:t>
      </w:r>
      <w:r>
        <w:t xml:space="preserve">   Arbors    </w:t>
      </w:r>
      <w:r>
        <w:t xml:space="preserve">   Beseech    </w:t>
      </w:r>
      <w:r>
        <w:t xml:space="preserve">   Blunt    </w:t>
      </w:r>
      <w:r>
        <w:t xml:space="preserve">   Commonwealth    </w:t>
      </w:r>
      <w:r>
        <w:t xml:space="preserve">   Conquests    </w:t>
      </w:r>
      <w:r>
        <w:t xml:space="preserve">   Disposed    </w:t>
      </w:r>
      <w:r>
        <w:t xml:space="preserve">   Drachmas    </w:t>
      </w:r>
      <w:r>
        <w:t xml:space="preserve">   Encumber    </w:t>
      </w:r>
      <w:r>
        <w:t xml:space="preserve">   Et tu    </w:t>
      </w:r>
      <w:r>
        <w:t xml:space="preserve">   Grievous    </w:t>
      </w:r>
      <w:r>
        <w:t xml:space="preserve">   Hence    </w:t>
      </w:r>
      <w:r>
        <w:t xml:space="preserve">   Hie    </w:t>
      </w:r>
      <w:r>
        <w:t xml:space="preserve">   Lend    </w:t>
      </w:r>
      <w:r>
        <w:t xml:space="preserve">   Marked    </w:t>
      </w:r>
      <w:r>
        <w:t xml:space="preserve">   Marred    </w:t>
      </w:r>
      <w:r>
        <w:t xml:space="preserve">   Mutiny    </w:t>
      </w:r>
      <w:r>
        <w:t xml:space="preserve">   Petitions    </w:t>
      </w:r>
      <w:r>
        <w:t xml:space="preserve">   Piteous    </w:t>
      </w:r>
      <w:r>
        <w:t xml:space="preserve">   Prophesy    </w:t>
      </w:r>
      <w:r>
        <w:t xml:space="preserve">   Ransoms     </w:t>
      </w:r>
      <w:r>
        <w:t xml:space="preserve">   Reek    </w:t>
      </w:r>
      <w:r>
        <w:t xml:space="preserve">   Regard    </w:t>
      </w:r>
      <w:r>
        <w:t xml:space="preserve">   Reverence    </w:t>
      </w:r>
      <w:r>
        <w:t xml:space="preserve">   Slew    </w:t>
      </w:r>
      <w:r>
        <w:t xml:space="preserve">   Spectacle    </w:t>
      </w:r>
      <w:r>
        <w:t xml:space="preserve">   Strife    </w:t>
      </w:r>
      <w:r>
        <w:t xml:space="preserve">   Tyranny    </w:t>
      </w:r>
      <w:r>
        <w:t xml:space="preserve">   Undermined    </w:t>
      </w:r>
      <w:r>
        <w:t xml:space="preserve">   Vanquished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(ActIII)</dc:title>
  <dcterms:created xsi:type="dcterms:W3CDTF">2021-10-11T10:17:39Z</dcterms:created>
  <dcterms:modified xsi:type="dcterms:W3CDTF">2021-10-11T10:17:39Z</dcterms:modified>
</cp:coreProperties>
</file>