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Juneteenth: America's 2nd Independence Day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The senator Illinois and  co-sponsor of legislation to make Juneteenth a national holiday, it didn't pass then or while he was president.</w:t>
            </w:r>
          </w:p>
          <w:p>
            <w:pPr>
              <w:keepLines/>
              <w:pStyle w:val="CluesTiny"/>
            </w:pPr>
            <w:r>
              <w:rPr>
                <w:b w:val="true"/>
                <w:bCs w:val="true"/>
              </w:rPr>
              <w:t xml:space="preserve">4. </w:t>
            </w:r>
            <w:r>
              <w:t xml:space="preserve">The last name of the general responsible for General Order No. 3, an announcement which informed the newly freed slaves to stay with their owners and work for wages.</w:t>
            </w:r>
          </w:p>
          <w:p>
            <w:pPr>
              <w:keepLines/>
              <w:pStyle w:val="CluesTiny"/>
            </w:pPr>
            <w:r>
              <w:rPr>
                <w:b w:val="true"/>
                <w:bCs w:val="true"/>
              </w:rPr>
              <w:t xml:space="preserve">6. </w:t>
            </w:r>
            <w:r>
              <w:t xml:space="preserve">The Black Nationalist who inspired the meal including the ingredients of red, green, and black beans, which commonly ate at Juneteeth celebratory barbecues.</w:t>
            </w:r>
          </w:p>
          <w:p>
            <w:pPr>
              <w:keepLines/>
              <w:pStyle w:val="CluesTiny"/>
            </w:pPr>
            <w:r>
              <w:rPr>
                <w:b w:val="true"/>
                <w:bCs w:val="true"/>
              </w:rPr>
              <w:t xml:space="preserve">8. </w:t>
            </w:r>
            <w:r>
              <w:t xml:space="preserve">The type of event planned by Martin Luther King Jr. responsible for the comeback of Juneteenth celebrations after they waned out due to Jim Crow laws.</w:t>
            </w:r>
          </w:p>
          <w:p>
            <w:pPr>
              <w:keepLines/>
              <w:pStyle w:val="CluesTiny"/>
            </w:pPr>
            <w:r>
              <w:rPr>
                <w:b w:val="true"/>
                <w:bCs w:val="true"/>
              </w:rPr>
              <w:t xml:space="preserve">9. </w:t>
            </w:r>
            <w:r>
              <w:t xml:space="preserve">What was the main reasoning for the 30 month gap in communication and application of Lincoln’s proclamation to the enslaved people of Texas?</w:t>
            </w:r>
          </w:p>
          <w:p>
            <w:pPr>
              <w:keepLines/>
              <w:pStyle w:val="CluesTiny"/>
            </w:pPr>
            <w:r>
              <w:rPr>
                <w:b w:val="true"/>
                <w:bCs w:val="true"/>
              </w:rPr>
              <w:t xml:space="preserve">11. </w:t>
            </w:r>
            <w:r>
              <w:t xml:space="preserve">What were the enslaved considered? This served as the justification of the lynchings,beatings, and murders of newly freedmen and freedwomen.</w:t>
            </w:r>
          </w:p>
          <w:p>
            <w:pPr>
              <w:keepLines/>
              <w:pStyle w:val="CluesTiny"/>
            </w:pPr>
            <w:r>
              <w:rPr>
                <w:b w:val="true"/>
                <w:bCs w:val="true"/>
              </w:rPr>
              <w:t xml:space="preserve">12. </w:t>
            </w:r>
            <w:r>
              <w:t xml:space="preserve">The city where freedpeople collected $800 together to purchase ten acres of land to place Emancipation Park, the only public park and swimming pool in this area that was open to African Americans from the 1870's-1950s.</w:t>
            </w:r>
          </w:p>
        </w:tc>
        <w:tc>
          <w:p>
            <w:pPr>
              <w:pStyle w:val="CluesTiny"/>
            </w:pPr>
            <w:r>
              <w:rPr>
                <w:b w:val="true"/>
                <w:bCs w:val="true"/>
              </w:rPr>
              <w:t xml:space="preserve">Down</w:t>
            </w:r>
          </w:p>
          <w:p>
            <w:pPr>
              <w:keepLines/>
              <w:pStyle w:val="CluesTiny"/>
            </w:pPr>
            <w:r>
              <w:rPr>
                <w:b w:val="true"/>
                <w:bCs w:val="true"/>
              </w:rPr>
              <w:t xml:space="preserve">2. </w:t>
            </w:r>
            <w:r>
              <w:t xml:space="preserve">According to historian James Smallwood, what was the reason for the delay in messaging that informed the enslaved people of Texas that they were indeed free?  </w:t>
            </w:r>
          </w:p>
          <w:p>
            <w:pPr>
              <w:keepLines/>
              <w:pStyle w:val="CluesTiny"/>
            </w:pPr>
            <w:r>
              <w:rPr>
                <w:b w:val="true"/>
                <w:bCs w:val="true"/>
              </w:rPr>
              <w:t xml:space="preserve">3. </w:t>
            </w:r>
            <w:r>
              <w:t xml:space="preserve"> The months 250,000 enslaved people in Texas were unaware of their freedom two and a half years after Abraham Lincoln's Emancipation Proclamation (January ., 1863) </w:t>
            </w:r>
          </w:p>
          <w:p>
            <w:pPr>
              <w:keepLines/>
              <w:pStyle w:val="CluesTiny"/>
            </w:pPr>
            <w:r>
              <w:rPr>
                <w:b w:val="true"/>
                <w:bCs w:val="true"/>
              </w:rPr>
              <w:t xml:space="preserve">5. </w:t>
            </w:r>
            <w:r>
              <w:t xml:space="preserve">The first of the United States to declare Juneteenth as a statewide holiday in 1980.</w:t>
            </w:r>
          </w:p>
          <w:p>
            <w:pPr>
              <w:keepLines/>
              <w:pStyle w:val="CluesTiny"/>
            </w:pPr>
            <w:r>
              <w:rPr>
                <w:b w:val="true"/>
                <w:bCs w:val="true"/>
              </w:rPr>
              <w:t xml:space="preserve">7. </w:t>
            </w:r>
            <w:r>
              <w:t xml:space="preserve">The word to describe the droves of newly freedmen and freedwomen that left the state to find family members or more welcoming accommodations in northern regions.</w:t>
            </w:r>
          </w:p>
          <w:p>
            <w:pPr>
              <w:keepLines/>
              <w:pStyle w:val="CluesTiny"/>
            </w:pPr>
            <w:r>
              <w:rPr>
                <w:b w:val="true"/>
                <w:bCs w:val="true"/>
              </w:rPr>
              <w:t xml:space="preserve">10. </w:t>
            </w:r>
            <w:r>
              <w:t xml:space="preserve">The woman responsible for the designing of the Juneteenth flag. The colors echo the American flag to symbolize that the enslaved people and their descendants were Americans. The star in the middle pays homage to Texas. The bursting outer star is on the horizon of the red and blue fields representing a new freedom and a new people.</w:t>
            </w:r>
          </w:p>
        </w:tc>
      </w:tr>
    </w:tbl>
    <w:p>
      <w:pPr>
        <w:pStyle w:val="WordBankLarge"/>
      </w:pPr>
      <w:r>
        <w:t xml:space="preserve">   January-June    </w:t>
      </w:r>
      <w:r>
        <w:t xml:space="preserve">   Unenforceable    </w:t>
      </w:r>
      <w:r>
        <w:t xml:space="preserve">   Granger    </w:t>
      </w:r>
      <w:r>
        <w:t xml:space="preserve">   Scatter    </w:t>
      </w:r>
      <w:r>
        <w:t xml:space="preserve">   Suppression    </w:t>
      </w:r>
      <w:r>
        <w:t xml:space="preserve">   Property    </w:t>
      </w:r>
      <w:r>
        <w:t xml:space="preserve">   Houston    </w:t>
      </w:r>
      <w:r>
        <w:t xml:space="preserve">   March    </w:t>
      </w:r>
      <w:r>
        <w:t xml:space="preserve">   Texas    </w:t>
      </w:r>
      <w:r>
        <w:t xml:space="preserve">   Obama    </w:t>
      </w:r>
      <w:r>
        <w:t xml:space="preserve">   LJ Graft    </w:t>
      </w:r>
      <w:r>
        <w:t xml:space="preserve">   Marcus Garvey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Juneteenth: America's 2nd Independence Day</dc:title>
  <dcterms:created xsi:type="dcterms:W3CDTF">2021-10-11T10:18:39Z</dcterms:created>
  <dcterms:modified xsi:type="dcterms:W3CDTF">2021-10-11T10:18:39Z</dcterms:modified>
</cp:coreProperties>
</file>