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Jynia unit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Pudiste    </w:t>
      </w:r>
      <w:r>
        <w:t xml:space="preserve">   Pudo    </w:t>
      </w:r>
      <w:r>
        <w:t xml:space="preserve">   Pude    </w:t>
      </w:r>
      <w:r>
        <w:t xml:space="preserve">   Quiso    </w:t>
      </w:r>
      <w:r>
        <w:t xml:space="preserve">   Quisiste    </w:t>
      </w:r>
      <w:r>
        <w:t xml:space="preserve">   Quise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Di    </w:t>
      </w:r>
      <w:r>
        <w:t xml:space="preserve">   Tuvo    </w:t>
      </w:r>
      <w:r>
        <w:t xml:space="preserve">   Tuviste    </w:t>
      </w:r>
      <w:r>
        <w:t xml:space="preserve">   Tuve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Comio    </w:t>
      </w:r>
      <w:r>
        <w:t xml:space="preserve">   Comiste    </w:t>
      </w:r>
      <w:r>
        <w:t xml:space="preserve">   Comí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Jynia unit 4 </dc:title>
  <dcterms:created xsi:type="dcterms:W3CDTF">2021-10-12T14:29:23Z</dcterms:created>
  <dcterms:modified xsi:type="dcterms:W3CDTF">2021-10-12T14:29:23Z</dcterms:modified>
</cp:coreProperties>
</file>