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Katie Morag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holiday people    </w:t>
      </w:r>
      <w:r>
        <w:t xml:space="preserve">   sea    </w:t>
      </w:r>
      <w:r>
        <w:t xml:space="preserve">   boat    </w:t>
      </w:r>
      <w:r>
        <w:t xml:space="preserve">   tractor    </w:t>
      </w:r>
      <w:r>
        <w:t xml:space="preserve">   Liam    </w:t>
      </w:r>
      <w:r>
        <w:t xml:space="preserve">   Post office    </w:t>
      </w:r>
      <w:r>
        <w:t xml:space="preserve">   Lady Artist    </w:t>
      </w:r>
      <w:r>
        <w:t xml:space="preserve">   Island    </w:t>
      </w:r>
      <w:r>
        <w:t xml:space="preserve">   muddle    </w:t>
      </w:r>
      <w:r>
        <w:t xml:space="preserve">   mail    </w:t>
      </w:r>
      <w:r>
        <w:t xml:space="preserve">   Grannie    </w:t>
      </w:r>
      <w:r>
        <w:t xml:space="preserve">   Struay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Morag</dc:title>
  <dcterms:created xsi:type="dcterms:W3CDTF">2021-10-11T10:22:04Z</dcterms:created>
  <dcterms:modified xsi:type="dcterms:W3CDTF">2021-10-11T10:22:04Z</dcterms:modified>
</cp:coreProperties>
</file>