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Keegan's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pug    </w:t>
      </w:r>
      <w:r>
        <w:t xml:space="preserve">   this    </w:t>
      </w:r>
      <w:r>
        <w:t xml:space="preserve">   they    </w:t>
      </w:r>
      <w:r>
        <w:t xml:space="preserve">   there    </w:t>
      </w:r>
      <w:r>
        <w:t xml:space="preserve">   that    </w:t>
      </w:r>
      <w:r>
        <w:t xml:space="preserve">   soon    </w:t>
      </w:r>
      <w:r>
        <w:t xml:space="preserve">   say    </w:t>
      </w:r>
      <w:r>
        <w:t xml:space="preserve">   saw    </w:t>
      </w:r>
      <w:r>
        <w:t xml:space="preserve">   pretty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Keegan's Spelling Words</dc:title>
  <dcterms:created xsi:type="dcterms:W3CDTF">2021-10-11T10:23:46Z</dcterms:created>
  <dcterms:modified xsi:type="dcterms:W3CDTF">2021-10-11T10:23:46Z</dcterms:modified>
</cp:coreProperties>
</file>