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Keyword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Terraced dynamics    </w:t>
      </w:r>
      <w:r>
        <w:t xml:space="preserve">   Subject    </w:t>
      </w:r>
      <w:r>
        <w:t xml:space="preserve">   Canon    </w:t>
      </w:r>
      <w:r>
        <w:t xml:space="preserve">   Allegro    </w:t>
      </w:r>
      <w:r>
        <w:t xml:space="preserve">   Answer    </w:t>
      </w:r>
      <w:r>
        <w:t xml:space="preserve">   Diatonic    </w:t>
      </w:r>
      <w:r>
        <w:t xml:space="preserve">   Stretto    </w:t>
      </w:r>
      <w:r>
        <w:t xml:space="preserve">   Harpsichord    </w:t>
      </w:r>
      <w:r>
        <w:t xml:space="preserve">   Ripieno    </w:t>
      </w:r>
      <w:r>
        <w:t xml:space="preserve">   Concertino    </w:t>
      </w:r>
      <w:r>
        <w:t xml:space="preserve">   Fugue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 wordsearch</dc:title>
  <dcterms:created xsi:type="dcterms:W3CDTF">2021-10-11T10:27:13Z</dcterms:created>
  <dcterms:modified xsi:type="dcterms:W3CDTF">2021-10-11T10:27:13Z</dcterms:modified>
</cp:coreProperties>
</file>