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 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Roadway    </w:t>
      </w:r>
      <w:r>
        <w:t xml:space="preserve">   Nana    </w:t>
      </w:r>
      <w:r>
        <w:t xml:space="preserve">   Pinky    </w:t>
      </w:r>
      <w:r>
        <w:t xml:space="preserve">   Lolly    </w:t>
      </w:r>
      <w:r>
        <w:t xml:space="preserve">   Bugger    </w:t>
      </w:r>
      <w:r>
        <w:t xml:space="preserve">   Cheerio    </w:t>
      </w:r>
      <w:r>
        <w:t xml:space="preserve">   Flog    </w:t>
      </w:r>
      <w:r>
        <w:t xml:space="preserve">   Fizzy    </w:t>
      </w:r>
      <w:r>
        <w:t xml:space="preserve">   Iceblock    </w:t>
      </w:r>
      <w:r>
        <w:t xml:space="preserve">   Rackoff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 slang words</dc:title>
  <dcterms:created xsi:type="dcterms:W3CDTF">2021-10-11T10:30:50Z</dcterms:created>
  <dcterms:modified xsi:type="dcterms:W3CDTF">2021-10-11T10:30:50Z</dcterms:modified>
</cp:coreProperties>
</file>