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"R"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Board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obey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Kindergarten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Stuffed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jump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Mischievious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dinosaur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bother/annoy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Action figures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Jump rope</w:t>
            </w:r>
          </w:p>
        </w:tc>
      </w:tr>
    </w:tbl>
    <w:p>
      <w:pPr>
        <w:pStyle w:val="WordBankLarge"/>
      </w:pPr>
      <w:r>
        <w:t xml:space="preserve">   Los videjuegos    </w:t>
      </w:r>
      <w:r>
        <w:t xml:space="preserve">   Travieso    </w:t>
      </w:r>
      <w:r>
        <w:t xml:space="preserve">   Los munecos    </w:t>
      </w:r>
      <w:r>
        <w:t xml:space="preserve">   El pez    </w:t>
      </w:r>
      <w:r>
        <w:t xml:space="preserve">   Los animales de peluche    </w:t>
      </w:r>
      <w:r>
        <w:t xml:space="preserve">   Los juegos de mesa    </w:t>
      </w:r>
      <w:r>
        <w:t xml:space="preserve">   Generoso    </w:t>
      </w:r>
      <w:r>
        <w:t xml:space="preserve">   Pelearse    </w:t>
      </w:r>
      <w:r>
        <w:t xml:space="preserve">   La escuela primaria    </w:t>
      </w:r>
      <w:r>
        <w:t xml:space="preserve">   Los juguetes    </w:t>
      </w:r>
      <w:r>
        <w:t xml:space="preserve">   De pequeno    </w:t>
      </w:r>
      <w:r>
        <w:t xml:space="preserve">   Los munecas    </w:t>
      </w:r>
      <w:r>
        <w:t xml:space="preserve">   El animal    </w:t>
      </w:r>
      <w:r>
        <w:t xml:space="preserve">   El camino    </w:t>
      </w:r>
      <w:r>
        <w:t xml:space="preserve">   Coleccionar    </w:t>
      </w:r>
      <w:r>
        <w:t xml:space="preserve">   Portarse bien    </w:t>
      </w:r>
      <w:r>
        <w:t xml:space="preserve">   Los juegos de cartas    </w:t>
      </w:r>
      <w:r>
        <w:t xml:space="preserve">   Los gusanos    </w:t>
      </w:r>
      <w:r>
        <w:t xml:space="preserve">   Obedecer    </w:t>
      </w:r>
      <w:r>
        <w:t xml:space="preserve">   El vecino    </w:t>
      </w:r>
      <w:r>
        <w:t xml:space="preserve">   La cuerda    </w:t>
      </w:r>
      <w:r>
        <w:t xml:space="preserve">   Consentido    </w:t>
      </w:r>
      <w:r>
        <w:t xml:space="preserve">   Montar en bicicleta    </w:t>
      </w:r>
      <w:r>
        <w:t xml:space="preserve">   El triciclo    </w:t>
      </w:r>
      <w:r>
        <w:t xml:space="preserve">   El dinosaurio    </w:t>
      </w:r>
      <w:r>
        <w:t xml:space="preserve">   Los recuerdos    </w:t>
      </w:r>
      <w:r>
        <w:t xml:space="preserve">   Molestar    </w:t>
      </w:r>
      <w:r>
        <w:t xml:space="preserve">   Caminar    </w:t>
      </w:r>
      <w:r>
        <w:t xml:space="preserve">   Kindergarten    </w:t>
      </w:r>
      <w:r>
        <w:t xml:space="preserve">   El cajon de arena    </w:t>
      </w:r>
      <w:r>
        <w:t xml:space="preserve">   Saltar la cuerda    </w:t>
      </w:r>
      <w:r>
        <w:t xml:space="preserve">   Todo el mundo    </w:t>
      </w:r>
      <w:r>
        <w:t xml:space="preserve">   Mentir    </w:t>
      </w:r>
      <w:r>
        <w:t xml:space="preserve">   La tortuga    </w:t>
      </w:r>
      <w:r>
        <w:t xml:space="preserve">   El patio de recreo    </w:t>
      </w:r>
      <w:r>
        <w:t xml:space="preserve">   El nino    </w:t>
      </w:r>
      <w:r>
        <w:t xml:space="preserve">   Recordar/ Yo recuerdo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"R" Us</dc:title>
  <dcterms:created xsi:type="dcterms:W3CDTF">2021-10-12T20:25:04Z</dcterms:created>
  <dcterms:modified xsi:type="dcterms:W3CDTF">2021-10-12T20:25:04Z</dcterms:modified>
</cp:coreProperties>
</file>