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Kindergarten In a Snap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you    </w:t>
      </w:r>
      <w:r>
        <w:t xml:space="preserve">   we    </w:t>
      </w:r>
      <w:r>
        <w:t xml:space="preserve">   to    </w:t>
      </w:r>
      <w:r>
        <w:t xml:space="preserve">   the    </w:t>
      </w:r>
      <w:r>
        <w:t xml:space="preserve">   so    </w:t>
      </w:r>
      <w:r>
        <w:t xml:space="preserve">   see    </w:t>
      </w:r>
      <w:r>
        <w:t xml:space="preserve">   she    </w:t>
      </w:r>
      <w:r>
        <w:t xml:space="preserve">   not    </w:t>
      </w:r>
      <w:r>
        <w:t xml:space="preserve">   no    </w:t>
      </w:r>
      <w:r>
        <w:t xml:space="preserve">   my    </w:t>
      </w:r>
      <w:r>
        <w:t xml:space="preserve">   me    </w:t>
      </w:r>
      <w:r>
        <w:t xml:space="preserve">   like    </w:t>
      </w:r>
      <w:r>
        <w:t xml:space="preserve">   is    </w:t>
      </w:r>
      <w:r>
        <w:t xml:space="preserve">   it    </w:t>
      </w:r>
      <w:r>
        <w:t xml:space="preserve">   in    </w:t>
      </w:r>
      <w:r>
        <w:t xml:space="preserve">   he    </w:t>
      </w:r>
      <w:r>
        <w:t xml:space="preserve">   go    </w:t>
      </w:r>
      <w:r>
        <w:t xml:space="preserve">   get    </w:t>
      </w:r>
      <w:r>
        <w:t xml:space="preserve">   do    </w:t>
      </w:r>
      <w:r>
        <w:t xml:space="preserve">   can    </w:t>
      </w:r>
      <w:r>
        <w:t xml:space="preserve">   but    </w:t>
      </w:r>
      <w:r>
        <w:t xml:space="preserve">   at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 In a Snap Words</dc:title>
  <dcterms:created xsi:type="dcterms:W3CDTF">2021-10-11T10:29:30Z</dcterms:created>
  <dcterms:modified xsi:type="dcterms:W3CDTF">2021-10-11T10:29:30Z</dcterms:modified>
</cp:coreProperties>
</file>