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Trial    </w:t>
      </w:r>
      <w:r>
        <w:t xml:space="preserve">   MagnaCarta    </w:t>
      </w:r>
      <w:r>
        <w:t xml:space="preserve">   Rebellion    </w:t>
      </w:r>
      <w:r>
        <w:t xml:space="preserve">   Power    </w:t>
      </w:r>
      <w:r>
        <w:t xml:space="preserve">   Monarch    </w:t>
      </w:r>
      <w:r>
        <w:t xml:space="preserve">   Bishops    </w:t>
      </w:r>
      <w:r>
        <w:t xml:space="preserve">   The Pope    </w:t>
      </w:r>
      <w:r>
        <w:t xml:space="preserve">   Barons    </w:t>
      </w:r>
      <w:r>
        <w:t xml:space="preserve">   Taxes    </w:t>
      </w:r>
      <w:r>
        <w:t xml:space="preserve">   Crusades    </w:t>
      </w:r>
      <w:r>
        <w:t xml:space="preserve">   Richard The Lionheart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</dc:title>
  <dcterms:created xsi:type="dcterms:W3CDTF">2021-10-11T10:29:40Z</dcterms:created>
  <dcterms:modified xsi:type="dcterms:W3CDTF">2021-10-11T10:29:40Z</dcterms:modified>
</cp:coreProperties>
</file>