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King Tutankhamen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annex    </w:t>
      </w:r>
      <w:r>
        <w:t xml:space="preserve">   antechamber    </w:t>
      </w:r>
      <w:r>
        <w:t xml:space="preserve">   archaeologist    </w:t>
      </w:r>
      <w:r>
        <w:t xml:space="preserve">   burial    </w:t>
      </w:r>
      <w:r>
        <w:t xml:space="preserve">   chariots    </w:t>
      </w:r>
      <w:r>
        <w:t xml:space="preserve">   Egypt    </w:t>
      </w:r>
      <w:r>
        <w:t xml:space="preserve">   mummy    </w:t>
      </w:r>
      <w:r>
        <w:t xml:space="preserve">   pharaoh    </w:t>
      </w:r>
      <w:r>
        <w:t xml:space="preserve">   statues    </w:t>
      </w:r>
      <w:r>
        <w:t xml:space="preserve">   tomb    </w:t>
      </w:r>
      <w:r>
        <w:t xml:space="preserve">   treasure    </w:t>
      </w:r>
      <w:r>
        <w:t xml:space="preserve">   Tutankhamen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 Tutankhamen</dc:title>
  <dcterms:created xsi:type="dcterms:W3CDTF">2021-10-11T10:30:03Z</dcterms:created>
  <dcterms:modified xsi:type="dcterms:W3CDTF">2021-10-11T10:30:03Z</dcterms:modified>
</cp:coreProperties>
</file>