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Plantae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organisms    </w:t>
      </w:r>
      <w:r>
        <w:t xml:space="preserve">   algea    </w:t>
      </w:r>
      <w:r>
        <w:t xml:space="preserve">   reproductive    </w:t>
      </w:r>
      <w:r>
        <w:t xml:space="preserve">   multicellular    </w:t>
      </w:r>
      <w:r>
        <w:t xml:space="preserve">   metabolism    </w:t>
      </w:r>
      <w:r>
        <w:t xml:space="preserve">   liverworts    </w:t>
      </w:r>
      <w:r>
        <w:t xml:space="preserve">   gymnosperms    </w:t>
      </w:r>
      <w:r>
        <w:t xml:space="preserve">   plants    </w:t>
      </w:r>
      <w:r>
        <w:t xml:space="preserve">   angiosperms    </w:t>
      </w:r>
      <w:r>
        <w:t xml:space="preserve">   Mosses    </w:t>
      </w:r>
      <w:r>
        <w:t xml:space="preserve">   Plantae    </w:t>
      </w:r>
      <w:r>
        <w:t xml:space="preserve">   phtosynthesis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Plantae</dc:title>
  <dcterms:created xsi:type="dcterms:W3CDTF">2021-10-12T14:30:13Z</dcterms:created>
  <dcterms:modified xsi:type="dcterms:W3CDTF">2021-10-12T14:30:13Z</dcterms:modified>
</cp:coreProperties>
</file>