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counter attack    </w:t>
      </w:r>
      <w:r>
        <w:t xml:space="preserve">   demilitarized    </w:t>
      </w:r>
      <w:r>
        <w:t xml:space="preserve">   south korea    </w:t>
      </w:r>
      <w:r>
        <w:t xml:space="preserve">   North Korea    </w:t>
      </w:r>
      <w:r>
        <w:t xml:space="preserve">   nuclear    </w:t>
      </w:r>
      <w:r>
        <w:t xml:space="preserve">   fighting    </w:t>
      </w:r>
      <w:r>
        <w:t xml:space="preserve">   communist    </w:t>
      </w:r>
      <w:r>
        <w:t xml:space="preserve">   korea    </w:t>
      </w:r>
      <w:r>
        <w:t xml:space="preserve">   buffer    </w:t>
      </w:r>
      <w:r>
        <w:t xml:space="preserve">   peace    </w:t>
      </w:r>
      <w:r>
        <w:t xml:space="preserve">   economy    </w:t>
      </w:r>
      <w:r>
        <w:t xml:space="preserve">   invasion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</dc:title>
  <dcterms:created xsi:type="dcterms:W3CDTF">2021-10-11T10:33:28Z</dcterms:created>
  <dcterms:modified xsi:type="dcterms:W3CDTF">2021-10-11T10:33:28Z</dcterms:modified>
</cp:coreProperties>
</file>