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Isang maikling kwento na hango sa bibliya.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Reyna sa lalim ng lupa.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Dito nag mula ang kwentong Cupid at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Inalay ng mag-asawa sa bathala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Isang bangkero sa kwentong Cupid at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Nagpapahayag ng karanasan kapag ang pandiwa ay may damdamin.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Pinakamaganda at bunso sa tatlong magkakapatid.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Diyos ng mga prepisiya na hiningian ng tulong ng hari hinggil sa kanyang anak.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Bathala ng mga ifugao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Lumang kotse sa kwentong ang kuwintas.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Diyosa ng kagandahan sa kwentong Cupid at Psyche.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Bahagi ng sanaysay na nagbibigay ng wakas sa natatanging paksa.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Isang maikling sanaysay hinggil sa mahalagang pangyayar ng kinasasangkutan.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Nagsasad ng kilos o galaw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Sila ay replikadong manamit at mahilig din sila sa masasarap na pagkain.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D'yos ng pag-ibig na anak ni Venus.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Bahagi ng sanaysany na nagbibigay linaw sa mga katanungan.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Mataas na uri ng paglalahad ng kaisipan.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 panitikan na ito ay nag simala sa mga Romano.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Ito ay isang parte ng sanaysay na maaring maglagay ng tanong, kasabihan o maikling katha sa umpisa.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 nauna ang pangalan kaysa sa panghalip.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Ilog na pinagkuhanan ng itim na tubig ni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Panghalili sa pangalan ng tao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Kapatid n bugan.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Ibinigay ng lalaki sa babae bago sila ikasal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Pera sa pransya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Tumulong kay Psyche sa uang pagsubk.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 nauna ang panghalip kaysa sa pangalan.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Isang maikling kwento na nagmula sa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Kapatid ni Wigan</w:t>
            </w:r>
          </w:p>
        </w:tc>
      </w:tr>
    </w:tbl>
    <w:p>
      <w:pPr>
        <w:pStyle w:val="WordBankLarge"/>
      </w:pPr>
      <w:r>
        <w:t xml:space="preserve">   makanungan    </w:t>
      </w:r>
      <w:r>
        <w:t xml:space="preserve">   apollo    </w:t>
      </w:r>
      <w:r>
        <w:t xml:space="preserve">   wigan    </w:t>
      </w:r>
      <w:r>
        <w:t xml:space="preserve">   italy    </w:t>
      </w:r>
      <w:r>
        <w:t xml:space="preserve">   introdaksyon    </w:t>
      </w:r>
      <w:r>
        <w:t xml:space="preserve">   venus    </w:t>
      </w:r>
      <w:r>
        <w:t xml:space="preserve">   DOKAS    </w:t>
      </w:r>
      <w:r>
        <w:t xml:space="preserve">   CUPID    </w:t>
      </w:r>
      <w:r>
        <w:t xml:space="preserve">   katapora    </w:t>
      </w:r>
      <w:r>
        <w:t xml:space="preserve">   proserpine    </w:t>
      </w:r>
      <w:r>
        <w:t xml:space="preserve">   DOTE    </w:t>
      </w:r>
      <w:r>
        <w:t xml:space="preserve">   maikling kwento    </w:t>
      </w:r>
      <w:r>
        <w:t xml:space="preserve">   FRANCE    </w:t>
      </w:r>
      <w:r>
        <w:t xml:space="preserve">   karanasan    </w:t>
      </w:r>
      <w:r>
        <w:t xml:space="preserve">   MITOLOHIYA    </w:t>
      </w:r>
      <w:r>
        <w:t xml:space="preserve">   parabula    </w:t>
      </w:r>
      <w:r>
        <w:t xml:space="preserve">   katawan    </w:t>
      </w:r>
      <w:r>
        <w:t xml:space="preserve">   kongklusyon    </w:t>
      </w:r>
      <w:r>
        <w:t xml:space="preserve">   BUGAN    </w:t>
      </w:r>
      <w:r>
        <w:t xml:space="preserve">   daga    </w:t>
      </w:r>
      <w:r>
        <w:t xml:space="preserve">   panghalip    </w:t>
      </w:r>
      <w:r>
        <w:t xml:space="preserve">   psyche    </w:t>
      </w:r>
      <w:r>
        <w:t xml:space="preserve">   anapora    </w:t>
      </w:r>
      <w:r>
        <w:t xml:space="preserve">   charon    </w:t>
      </w:r>
      <w:r>
        <w:t xml:space="preserve">   styx    </w:t>
      </w:r>
      <w:r>
        <w:t xml:space="preserve">   prangko    </w:t>
      </w:r>
      <w:r>
        <w:t xml:space="preserve">   ang kuwintas    </w:t>
      </w:r>
      <w:r>
        <w:t xml:space="preserve">   pandiwa    </w:t>
      </w:r>
      <w:r>
        <w:t xml:space="preserve">   pormal    </w:t>
      </w:r>
      <w:r>
        <w:t xml:space="preserve">   langgam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2021-10-11T10:34:49Z</dcterms:created>
  <dcterms:modified xsi:type="dcterms:W3CDTF">2021-10-11T10:34:49Z</dcterms:modified>
</cp:coreProperties>
</file>