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PSYCHOLOGIE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Déséquilibre    </w:t>
      </w:r>
      <w:r>
        <w:t xml:space="preserve">   système limbique    </w:t>
      </w:r>
      <w:r>
        <w:t xml:space="preserve">   les hormones    </w:t>
      </w:r>
      <w:r>
        <w:t xml:space="preserve">   hippocampe    </w:t>
      </w:r>
      <w:r>
        <w:t xml:space="preserve">   hypothalamus    </w:t>
      </w:r>
      <w:r>
        <w:t xml:space="preserve">   environnement    </w:t>
      </w:r>
      <w:r>
        <w:t xml:space="preserve">   les réflexion négatives    </w:t>
      </w:r>
      <w:r>
        <w:t xml:space="preserve">   le souci    </w:t>
      </w:r>
      <w:r>
        <w:t xml:space="preserve">   la impulsion    </w:t>
      </w:r>
      <w:r>
        <w:t xml:space="preserve">   anxiété    </w:t>
      </w:r>
      <w:r>
        <w:t xml:space="preserve">   amygdale    </w:t>
      </w:r>
      <w:r>
        <w:t xml:space="preserve">   le stresse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PSYCHOLOGIE</dc:title>
  <dcterms:created xsi:type="dcterms:W3CDTF">2021-10-11T10:40:23Z</dcterms:created>
  <dcterms:modified xsi:type="dcterms:W3CDTF">2021-10-11T10:40:23Z</dcterms:modified>
</cp:coreProperties>
</file>