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ROPA DE CABALLERO=MEN'S CLOTHING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los calcetines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sweater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los calzoncillos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belt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 ropa casual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blazer/pants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la piyama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socks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los pants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pajamas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la sudadera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briefs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la camiseta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vest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el cuello en V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lining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el saco sport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collar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los boxers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sportswear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los shorts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boxer shorts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el sueter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shirt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la camiseta de tirantes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undershirt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la chamarra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t-shirt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el chaqueton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v-neck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el cuello redondo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crew neck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el saco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parka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el chaleco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sweatpants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el cuello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sweatshirt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el traje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button hole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el forro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windbreaker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el ojal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sport coat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el cinturon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W. </w:t>
            </w:r>
            <w:r>
              <w:t xml:space="preserve">cuff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el puno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X. </w:t>
            </w:r>
            <w:r>
              <w:t xml:space="preserve">business suit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la camiseta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Y. </w:t>
            </w:r>
            <w:r>
              <w:t xml:space="preserve">shorts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ROPA DE CABALLERO=MEN'S CLOTHING</dc:title>
  <dcterms:created xsi:type="dcterms:W3CDTF">2021-10-11T10:40:57Z</dcterms:created>
  <dcterms:modified xsi:type="dcterms:W3CDTF">2021-10-11T10:40:57Z</dcterms:modified>
</cp:coreProperties>
</file>