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legal framework    </w:t>
      </w:r>
      <w:r>
        <w:t xml:space="preserve">   protection    </w:t>
      </w:r>
      <w:r>
        <w:t xml:space="preserve">   childcare act    </w:t>
      </w:r>
      <w:r>
        <w:t xml:space="preserve">   equality    </w:t>
      </w:r>
      <w:r>
        <w:t xml:space="preserve">   safeguarding    </w:t>
      </w:r>
      <w:r>
        <w:t xml:space="preserve">   safety    </w:t>
      </w:r>
      <w:r>
        <w:t xml:space="preserve">   laws    </w:t>
      </w:r>
      <w:r>
        <w:t xml:space="preserve">   procedures    </w:t>
      </w:r>
      <w:r>
        <w:t xml:space="preserve">   policies    </w:t>
      </w:r>
      <w:r>
        <w:t xml:space="preserve">   Children    </w:t>
      </w:r>
      <w:r>
        <w:t xml:space="preserve">   Eyp    </w:t>
      </w:r>
      <w:r>
        <w:t xml:space="preserve">   EYFS    </w:t>
      </w:r>
      <w:r>
        <w:t xml:space="preserve">   legislation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LEGISLATION</dc:title>
  <dcterms:created xsi:type="dcterms:W3CDTF">2021-10-11T10:55:41Z</dcterms:created>
  <dcterms:modified xsi:type="dcterms:W3CDTF">2021-10-11T10:55:41Z</dcterms:modified>
</cp:coreProperties>
</file>