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après la hanche mais avant la cheville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utiliser pour courir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aider la tête rester dans le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protection qui peut être de différentes couleurs sur les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n'est pas drôle de faire du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 le cœur reste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après ton pouce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 tes doigts et tes orteils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dans le 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ouvre et ferme quand vous parlez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sous la 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avant le pied sur la 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centré sur du bras et de la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 premier doigt sur votre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 centre de votre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utiliser pour manger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doigts du 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 votre poitrine, mais votre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sous la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maintient en vie et en bonne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utiliser pour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liquide dans le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connecté à l'épaule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dans la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cheveux sur votre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où va un bisou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l'épaule: connecte vos bras à votre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ils sont ennuyeux quand il entre dans tes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quand il y a trop de soleil, un chapeau peut être sur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pour entendre</w:t>
            </w:r>
          </w:p>
        </w:tc>
      </w:tr>
    </w:tbl>
    <w:p>
      <w:pPr>
        <w:pStyle w:val="WordBankLarge"/>
      </w:pPr>
      <w:r>
        <w:t xml:space="preserve">   lecou    </w:t>
      </w:r>
      <w:r>
        <w:t xml:space="preserve">   lagorge    </w:t>
      </w:r>
      <w:r>
        <w:t xml:space="preserve">   l'épaule    </w:t>
      </w:r>
      <w:r>
        <w:t xml:space="preserve">   ledos    </w:t>
      </w:r>
      <w:r>
        <w:t xml:space="preserve">   lapoitrine    </w:t>
      </w:r>
      <w:r>
        <w:t xml:space="preserve">   lataille    </w:t>
      </w:r>
      <w:r>
        <w:t xml:space="preserve">   lecoeur    </w:t>
      </w:r>
      <w:r>
        <w:t xml:space="preserve">   lecoude    </w:t>
      </w:r>
      <w:r>
        <w:t xml:space="preserve">   lepoignet    </w:t>
      </w:r>
      <w:r>
        <w:t xml:space="preserve">   lepouce    </w:t>
      </w:r>
      <w:r>
        <w:t xml:space="preserve">   ledoigt    </w:t>
      </w:r>
      <w:r>
        <w:t xml:space="preserve">   lebras    </w:t>
      </w:r>
      <w:r>
        <w:t xml:space="preserve">   lesongles    </w:t>
      </w:r>
      <w:r>
        <w:t xml:space="preserve">   lahanche    </w:t>
      </w:r>
      <w:r>
        <w:t xml:space="preserve">   lajambe    </w:t>
      </w:r>
      <w:r>
        <w:t xml:space="preserve">   legenou    </w:t>
      </w:r>
      <w:r>
        <w:t xml:space="preserve">   lefront    </w:t>
      </w:r>
      <w:r>
        <w:t xml:space="preserve">   lacheville    </w:t>
      </w:r>
      <w:r>
        <w:t xml:space="preserve">   l'orteil    </w:t>
      </w:r>
      <w:r>
        <w:t xml:space="preserve">   levisage    </w:t>
      </w:r>
      <w:r>
        <w:t xml:space="preserve">   lescils    </w:t>
      </w:r>
      <w:r>
        <w:t xml:space="preserve">   lessourcils    </w:t>
      </w:r>
      <w:r>
        <w:t xml:space="preserve">   l'oreille    </w:t>
      </w:r>
      <w:r>
        <w:t xml:space="preserve">   lajoue    </w:t>
      </w:r>
      <w:r>
        <w:t xml:space="preserve">   labouche    </w:t>
      </w:r>
      <w:r>
        <w:t xml:space="preserve">   lesdents    </w:t>
      </w:r>
      <w:r>
        <w:t xml:space="preserve">   lalangue    </w:t>
      </w:r>
      <w:r>
        <w:t xml:space="preserve">   lementon    </w:t>
      </w:r>
      <w:r>
        <w:t xml:space="preserve">   lapeau    </w:t>
      </w:r>
      <w:r>
        <w:t xml:space="preserve">   lesang    </w:t>
      </w:r>
      <w:r>
        <w:t xml:space="preserve">   leslèvres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PARTIES DU CORPS</dc:title>
  <dcterms:created xsi:type="dcterms:W3CDTF">2021-10-11T10:50:41Z</dcterms:created>
  <dcterms:modified xsi:type="dcterms:W3CDTF">2021-10-11T10:50:41Z</dcterms:modified>
</cp:coreProperties>
</file>