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oeufs    </w:t>
      </w:r>
      <w:r>
        <w:t xml:space="preserve">   cereales    </w:t>
      </w:r>
      <w:r>
        <w:t xml:space="preserve">   eau    </w:t>
      </w:r>
      <w:r>
        <w:t xml:space="preserve">   confiture    </w:t>
      </w:r>
      <w:r>
        <w:t xml:space="preserve">   tartine    </w:t>
      </w:r>
      <w:r>
        <w:t xml:space="preserve">   jusdefruits    </w:t>
      </w:r>
      <w:r>
        <w:t xml:space="preserve">   chocolatchaud    </w:t>
      </w:r>
      <w:r>
        <w:t xml:space="preserve">   lait    </w:t>
      </w:r>
      <w:r>
        <w:t xml:space="preserve">   beurre    </w:t>
      </w:r>
      <w:r>
        <w:t xml:space="preserve">   paingrille    </w:t>
      </w:r>
      <w:r>
        <w:t xml:space="preserve">   pain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DEJEUNER</dc:title>
  <dcterms:created xsi:type="dcterms:W3CDTF">2021-10-11T10:51:52Z</dcterms:created>
  <dcterms:modified xsi:type="dcterms:W3CDTF">2021-10-11T10:51:52Z</dcterms:modified>
</cp:coreProperties>
</file>