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LGBT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bisexual    </w:t>
      </w:r>
      <w:r>
        <w:t xml:space="preserve">   bullying    </w:t>
      </w:r>
      <w:r>
        <w:t xml:space="preserve">   depression    </w:t>
      </w:r>
      <w:r>
        <w:t xml:space="preserve">   discrimination    </w:t>
      </w:r>
      <w:r>
        <w:t xml:space="preserve">   equality    </w:t>
      </w:r>
      <w:r>
        <w:t xml:space="preserve">   gay    </w:t>
      </w:r>
      <w:r>
        <w:t xml:space="preserve">   identity    </w:t>
      </w:r>
      <w:r>
        <w:t xml:space="preserve">   lesbian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YOUTH</dc:title>
  <dcterms:created xsi:type="dcterms:W3CDTF">2021-10-11T11:08:08Z</dcterms:created>
  <dcterms:modified xsi:type="dcterms:W3CDTF">2021-10-11T11:08:08Z</dcterms:modified>
</cp:coreProperties>
</file>