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 prendo    </w:t>
      </w:r>
      <w:r>
        <w:t xml:space="preserve">   cassa    </w:t>
      </w:r>
      <w:r>
        <w:t xml:space="preserve">   assegno    </w:t>
      </w:r>
      <w:r>
        <w:t xml:space="preserve">   caro    </w:t>
      </w:r>
      <w:r>
        <w:t xml:space="preserve">   E economico    </w:t>
      </w:r>
      <w:r>
        <w:t xml:space="preserve">   carta di credito    </w:t>
      </w:r>
      <w:r>
        <w:t xml:space="preserve">   bancomat    </w:t>
      </w:r>
      <w:r>
        <w:t xml:space="preserve">   prezzo    </w:t>
      </w:r>
      <w:r>
        <w:t xml:space="preserve">   contanti    </w:t>
      </w:r>
      <w:r>
        <w:t xml:space="preserve">   commesso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L'Italiano</dc:title>
  <dcterms:created xsi:type="dcterms:W3CDTF">2021-10-11T10:35:38Z</dcterms:created>
  <dcterms:modified xsi:type="dcterms:W3CDTF">2021-10-11T10:35:38Z</dcterms:modified>
</cp:coreProperties>
</file>