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TERM EFFECTS OF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ILLNESS    </w:t>
      </w:r>
      <w:r>
        <w:t xml:space="preserve">   TOBACCO    </w:t>
      </w:r>
      <w:r>
        <w:t xml:space="preserve">   NICOTINE    </w:t>
      </w:r>
      <w:r>
        <w:t xml:space="preserve">   SMOKING    </w:t>
      </w:r>
      <w:r>
        <w:t xml:space="preserve">   LUNGS    </w:t>
      </w:r>
      <w:r>
        <w:t xml:space="preserve">   ASTHMA    </w:t>
      </w:r>
      <w:r>
        <w:t xml:space="preserve">   CANCER    </w:t>
      </w:r>
      <w:r>
        <w:t xml:space="preserve">   CIGARETTE    </w:t>
      </w:r>
      <w:r>
        <w:t xml:space="preserve">   BLOODPRESSURE    </w:t>
      </w:r>
      <w:r>
        <w:t xml:space="preserve">   CARBONMONOXIDE    </w:t>
      </w:r>
      <w:r>
        <w:t xml:space="preserve">   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EFFECTS OF SMOKING</dc:title>
  <dcterms:created xsi:type="dcterms:W3CDTF">2021-10-11T11:23:46Z</dcterms:created>
  <dcterms:modified xsi:type="dcterms:W3CDTF">2021-10-11T11:23:46Z</dcterms:modified>
</cp:coreProperties>
</file>